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7" w:rsidRPr="00E4083F" w:rsidRDefault="00E4083F" w:rsidP="00E33387">
      <w:pPr>
        <w:pStyle w:val="Bodytext3PRK"/>
        <w:ind w:left="0"/>
        <w:rPr>
          <w:rFonts w:asciiTheme="minorHAnsi" w:hAnsiTheme="minorHAnsi" w:cstheme="minorHAnsi"/>
          <w:b/>
        </w:rPr>
      </w:pPr>
      <w:r w:rsidRPr="00E4083F">
        <w:rPr>
          <w:rFonts w:asciiTheme="minorHAnsi" w:hAnsiTheme="minorHAnsi" w:cstheme="minorHAnsi"/>
          <w:b/>
        </w:rPr>
        <w:t>OCHRANA OSOBNÍCH ÚDAJŮ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Advokát jakožto správce osobních údajů, které mu budou klientem poskytnuty, tyto osobní údaje </w:t>
      </w:r>
      <w:r>
        <w:rPr>
          <w:rFonts w:asciiTheme="minorHAnsi" w:hAnsiTheme="minorHAnsi" w:cstheme="minorHAnsi"/>
        </w:rPr>
        <w:t>zpracovává</w:t>
      </w:r>
      <w:r w:rsidRPr="00131E24">
        <w:rPr>
          <w:rFonts w:asciiTheme="minorHAnsi" w:hAnsiTheme="minorHAnsi" w:cstheme="minorHAnsi"/>
        </w:rPr>
        <w:t xml:space="preserve">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Doba zpracování osobních údajů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Osobní údaje budou zpracovávány po dobu platnosti smlouvy </w:t>
      </w:r>
      <w:r>
        <w:rPr>
          <w:rFonts w:asciiTheme="minorHAnsi" w:hAnsiTheme="minorHAnsi" w:cstheme="minorHAnsi"/>
        </w:rPr>
        <w:t xml:space="preserve">o poskytování právních služeb </w:t>
      </w:r>
      <w:r w:rsidRPr="00131E24">
        <w:rPr>
          <w:rFonts w:asciiTheme="minorHAnsi" w:hAnsiTheme="minorHAnsi" w:cstheme="minorHAnsi"/>
        </w:rPr>
        <w:t>a po jejím skončení s nimi bude naloženo dle platné právní úpravy, zejm. zákona č. 85/1996 Sb. (zákon o advokacii), zákona č.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499/2004 Sb. (zákon o archivnictví a spisové službě a o změně některých zákonů) a Nařízení Evropského parlamentu a Rady (EU) 2016/679 ze dne 27. dubna 2016 o ochraně fyzických osob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souvislosti se zpracováním osobních údajů a o volném pohybu těchto údajů a o zrušení směrnice 95/46/ES (Nařízení GDPR).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Práva klienta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přístup</w:t>
      </w:r>
      <w:r w:rsidRPr="00131E24">
        <w:rPr>
          <w:rFonts w:asciiTheme="minorHAnsi" w:hAnsiTheme="minorHAnsi" w:cstheme="minorHAnsi"/>
        </w:rPr>
        <w:t xml:space="preserve"> k osobním údajům znamená, že klient má právo od správce – advokáta získat informace o tom, zda zpracovává jeho osobní údaje, a pokud ano, o jaké údaje se jedná a jakým způsobem jsou zpracovávány. Klient má také </w:t>
      </w:r>
      <w:r w:rsidRPr="00131E24">
        <w:rPr>
          <w:rFonts w:asciiTheme="minorHAnsi" w:hAnsiTheme="minorHAnsi" w:cstheme="minorHAnsi"/>
          <w:b/>
        </w:rPr>
        <w:t>právo, aby</w:t>
      </w:r>
      <w:r w:rsidRPr="00131E24">
        <w:rPr>
          <w:rFonts w:asciiTheme="minorHAnsi" w:hAnsiTheme="minorHAnsi" w:cstheme="minorHAnsi"/>
        </w:rPr>
        <w:t xml:space="preserve"> </w:t>
      </w:r>
      <w:r w:rsidRPr="00131E24">
        <w:rPr>
          <w:rFonts w:asciiTheme="minorHAnsi" w:hAnsiTheme="minorHAnsi" w:cstheme="minorHAnsi"/>
          <w:b/>
        </w:rPr>
        <w:t>správce-advokát</w:t>
      </w:r>
      <w:r w:rsidRPr="00131E24">
        <w:rPr>
          <w:rFonts w:asciiTheme="minorHAnsi" w:hAnsiTheme="minorHAnsi" w:cstheme="minorHAnsi"/>
        </w:rPr>
        <w:t xml:space="preserve"> bez zbytečného odkladu </w:t>
      </w:r>
      <w:r w:rsidRPr="00131E24">
        <w:rPr>
          <w:rFonts w:asciiTheme="minorHAnsi" w:hAnsiTheme="minorHAnsi" w:cstheme="minorHAnsi"/>
          <w:b/>
        </w:rPr>
        <w:t>opravil na jeho žádost nepřesné osobní údaje</w:t>
      </w:r>
      <w:r w:rsidRPr="00131E24">
        <w:rPr>
          <w:rFonts w:asciiTheme="minorHAnsi" w:hAnsiTheme="minorHAnsi" w:cstheme="minorHAnsi"/>
        </w:rPr>
        <w:t xml:space="preserve">, které se ho týkají. </w:t>
      </w:r>
      <w:r w:rsidRPr="00131E24">
        <w:rPr>
          <w:rFonts w:asciiTheme="minorHAnsi" w:hAnsiTheme="minorHAnsi" w:cstheme="minorHAnsi"/>
          <w:b/>
        </w:rPr>
        <w:t>Neúplné osobní údaje má klient právo kdykoli doplnit</w:t>
      </w:r>
      <w:r w:rsidRPr="00131E24">
        <w:rPr>
          <w:rFonts w:asciiTheme="minorHAnsi" w:hAnsiTheme="minorHAnsi" w:cstheme="minorHAnsi"/>
        </w:rPr>
        <w:t>.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osobních údajů představuje jinými slovy vyjádřenou povinnost správce – advokáta zlikvidovat osobní údaje, které o klientovi zpracovává, pokud jsou splněny </w:t>
      </w:r>
      <w:r>
        <w:rPr>
          <w:rFonts w:asciiTheme="minorHAnsi" w:hAnsiTheme="minorHAnsi" w:cstheme="minorHAnsi"/>
        </w:rPr>
        <w:t>předepsané</w:t>
      </w:r>
      <w:r w:rsidRPr="00131E24">
        <w:rPr>
          <w:rFonts w:asciiTheme="minorHAnsi" w:hAnsiTheme="minorHAnsi" w:cstheme="minorHAnsi"/>
        </w:rPr>
        <w:t xml:space="preserve"> podmínky a klient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to požádá.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Klient má </w:t>
      </w:r>
      <w:r w:rsidRPr="00131E24">
        <w:rPr>
          <w:rFonts w:asciiTheme="minorHAnsi" w:hAnsiTheme="minorHAnsi" w:cstheme="minorHAnsi"/>
          <w:b/>
        </w:rPr>
        <w:t>právo, aby správce</w:t>
      </w:r>
      <w:r w:rsidRPr="00131E24">
        <w:rPr>
          <w:rFonts w:asciiTheme="minorHAnsi" w:hAnsiTheme="minorHAnsi" w:cstheme="minorHAnsi"/>
        </w:rPr>
        <w:t xml:space="preserve"> – advokát v určitých případech </w:t>
      </w:r>
      <w:r w:rsidRPr="00131E24">
        <w:rPr>
          <w:rFonts w:asciiTheme="minorHAnsi" w:hAnsiTheme="minorHAnsi" w:cstheme="minorHAnsi"/>
          <w:b/>
        </w:rPr>
        <w:t>omezil zpracování</w:t>
      </w:r>
      <w:r w:rsidRPr="00131E24">
        <w:rPr>
          <w:rFonts w:asciiTheme="minorHAnsi" w:hAnsiTheme="minorHAnsi" w:cstheme="minorHAnsi"/>
        </w:rPr>
        <w:t xml:space="preserve"> jeho osobních údajů. Proti zpracování, které je založeno na oprávněných zájmech správce – advokáta, třetí strany nebo je nezbytné pro splnění úkolu prováděného ve veřejném zájmu nebo při výkonu veřejné moci, má klient </w:t>
      </w:r>
      <w:r w:rsidRPr="00131E24">
        <w:rPr>
          <w:rFonts w:asciiTheme="minorHAnsi" w:hAnsiTheme="minorHAnsi" w:cstheme="minorHAnsi"/>
          <w:b/>
        </w:rPr>
        <w:t>právo</w:t>
      </w:r>
      <w:r w:rsidRPr="00131E24">
        <w:rPr>
          <w:rFonts w:asciiTheme="minorHAnsi" w:hAnsiTheme="minorHAnsi" w:cstheme="minorHAnsi"/>
        </w:rPr>
        <w:t xml:space="preserve"> kdykoli </w:t>
      </w:r>
      <w:r w:rsidRPr="00131E24">
        <w:rPr>
          <w:rFonts w:asciiTheme="minorHAnsi" w:hAnsiTheme="minorHAnsi" w:cstheme="minorHAnsi"/>
          <w:b/>
        </w:rPr>
        <w:t>vznést námitku</w:t>
      </w:r>
      <w:r w:rsidRPr="00131E24">
        <w:rPr>
          <w:rFonts w:asciiTheme="minorHAnsi" w:hAnsiTheme="minorHAnsi" w:cstheme="minorHAnsi"/>
        </w:rPr>
        <w:t>.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přenositelnost</w:t>
      </w:r>
      <w:r w:rsidRPr="00131E24">
        <w:rPr>
          <w:rFonts w:asciiTheme="minorHAnsi" w:hAnsiTheme="minorHAnsi" w:cstheme="minorHAnsi"/>
        </w:rPr>
        <w:t xml:space="preserve"> údajů dává klientovi možnost získat osobní údaje, které správci poskytl,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běžném a strojově čitelném formátu. Tyto údaje může následně předat jinému správci, nebo pokud je to technicky možné, žádat, aby si je správci předali mezi sebou.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:rsidR="00E33387" w:rsidRPr="00131E24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 případě, že bude klient jakkoli nespokojen se zpracování</w:t>
      </w:r>
      <w:r w:rsidR="008F4F39">
        <w:rPr>
          <w:rFonts w:asciiTheme="minorHAnsi" w:hAnsiTheme="minorHAnsi" w:cstheme="minorHAnsi"/>
        </w:rPr>
        <w:t>m svých osobních údajů prováděným</w:t>
      </w:r>
      <w:r w:rsidRPr="00131E24">
        <w:rPr>
          <w:rFonts w:asciiTheme="minorHAnsi" w:hAnsiTheme="minorHAnsi" w:cstheme="minorHAnsi"/>
        </w:rPr>
        <w:t xml:space="preserve"> správcem – advokát</w:t>
      </w:r>
      <w:r w:rsidR="008F4F39">
        <w:rPr>
          <w:rFonts w:asciiTheme="minorHAnsi" w:hAnsiTheme="minorHAnsi" w:cstheme="minorHAnsi"/>
        </w:rPr>
        <w:t xml:space="preserve">em, může podat stížnost </w:t>
      </w:r>
      <w:proofErr w:type="gramStart"/>
      <w:r w:rsidR="008F4F39">
        <w:rPr>
          <w:rFonts w:asciiTheme="minorHAnsi" w:hAnsiTheme="minorHAnsi" w:cstheme="minorHAnsi"/>
        </w:rPr>
        <w:t>přímo ně</w:t>
      </w:r>
      <w:r w:rsidRPr="00131E24">
        <w:rPr>
          <w:rFonts w:asciiTheme="minorHAnsi" w:hAnsiTheme="minorHAnsi" w:cstheme="minorHAnsi"/>
        </w:rPr>
        <w:t>mu</w:t>
      </w:r>
      <w:proofErr w:type="gramEnd"/>
      <w:r w:rsidRPr="00131E24">
        <w:rPr>
          <w:rFonts w:asciiTheme="minorHAnsi" w:hAnsiTheme="minorHAnsi" w:cstheme="minorHAnsi"/>
        </w:rPr>
        <w:t xml:space="preserve">, nebo </w:t>
      </w:r>
      <w:r w:rsidRPr="00131E24">
        <w:rPr>
          <w:rFonts w:asciiTheme="minorHAnsi" w:hAnsiTheme="minorHAnsi" w:cstheme="minorHAnsi"/>
          <w:b/>
        </w:rPr>
        <w:t>se obrátit na Úřad pro ochranu osobních údajů.</w:t>
      </w:r>
    </w:p>
    <w:p w:rsidR="00E33387" w:rsidRDefault="00E33387" w:rsidP="00E33387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Více informací o právech klienta je k dispozici na internetových stránkách Úřadu pro ochranu osobních údajů. (</w:t>
      </w:r>
      <w:hyperlink r:id="rId6" w:history="1">
        <w:r w:rsidRPr="00131E24">
          <w:rPr>
            <w:rStyle w:val="Hypertextovodkaz"/>
            <w:rFonts w:asciiTheme="minorHAnsi" w:hAnsiTheme="minorHAnsi" w:cstheme="minorHAnsi"/>
          </w:rPr>
          <w:t>https://www.uoou.cz/6-prava-subjektu-udaj/d-27276</w:t>
        </w:r>
      </w:hyperlink>
      <w:r w:rsidRPr="00131E24">
        <w:rPr>
          <w:rFonts w:asciiTheme="minorHAnsi" w:hAnsiTheme="minorHAnsi" w:cstheme="minorHAnsi"/>
        </w:rPr>
        <w:t>)</w:t>
      </w:r>
    </w:p>
    <w:p w:rsidR="00951E18" w:rsidRDefault="00951E18">
      <w:bookmarkStart w:id="0" w:name="_GoBack"/>
      <w:bookmarkEnd w:id="0"/>
    </w:p>
    <w:sectPr w:rsidR="0095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87"/>
    <w:rsid w:val="00234A26"/>
    <w:rsid w:val="008F4F39"/>
    <w:rsid w:val="00951E18"/>
    <w:rsid w:val="00E33387"/>
    <w:rsid w:val="00E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E33387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E33387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E33387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E33387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E33387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character" w:styleId="Hypertextovodkaz">
    <w:name w:val="Hyperlink"/>
    <w:uiPriority w:val="99"/>
    <w:semiHidden/>
    <w:rsid w:val="00E33387"/>
    <w:rPr>
      <w:caps w:val="0"/>
      <w:smallCaps w:val="0"/>
      <w:strike w:val="0"/>
      <w:dstrike w:val="0"/>
      <w:vanish w:val="0"/>
      <w:color w:val="0000FF" w:themeColor="hyperlink"/>
      <w:u w:val="singl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E33387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E33387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E33387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E33387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E33387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character" w:styleId="Hypertextovodkaz">
    <w:name w:val="Hyperlink"/>
    <w:uiPriority w:val="99"/>
    <w:semiHidden/>
    <w:rsid w:val="00E33387"/>
    <w:rPr>
      <w:caps w:val="0"/>
      <w:smallCaps w:val="0"/>
      <w:strike w:val="0"/>
      <w:dstrike w:val="0"/>
      <w:vanish w:val="0"/>
      <w:color w:val="0000FF" w:themeColor="hyperlink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/6-prava-subjektu-udaj/d-272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2410</Characters>
  <Application>Microsoft Office Word</Application>
  <DocSecurity>0</DocSecurity>
  <Lines>20</Lines>
  <Paragraphs>5</Paragraphs>
  <ScaleCrop>false</ScaleCrop>
  <Company>Mgr. Kateřina Vaňousková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</cp:revision>
  <dcterms:created xsi:type="dcterms:W3CDTF">2018-05-16T08:04:00Z</dcterms:created>
  <dcterms:modified xsi:type="dcterms:W3CDTF">2019-01-11T09:38:00Z</dcterms:modified>
</cp:coreProperties>
</file>